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</w:t>
            </w: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20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spacing w:val="6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>12  марта  2019 года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№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 xml:space="preserve"> 60/2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>30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>-4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ЗАТО Озерный</w:t>
      </w:r>
    </w:p>
    <w:p>
      <w:pPr>
        <w:pStyle w:val="Normal"/>
        <w:spacing w:lineRule="auto" w:line="240" w:before="360" w:after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Политики обработки персональных данных в территориальной избирательной комиссии закрытого административного территориального образования «Озерный».</w:t>
      </w:r>
    </w:p>
    <w:p>
      <w:pPr>
        <w:pStyle w:val="Normal"/>
        <w:spacing w:lineRule="auto" w:line="360"/>
        <w:ind w:firstLine="90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Федерального закона от 27 июля 2006 г. № 152 - ФЗ «О персональных данных» территориальная избирательная комиссия закрытого административного территориального образования «Озерный» </w:t>
      </w:r>
      <w:r>
        <w:rPr>
          <w:rFonts w:cs="Times New Roman" w:ascii="Times New Roman" w:hAnsi="Times New Roman"/>
          <w:b/>
          <w:spacing w:val="30"/>
          <w:sz w:val="28"/>
        </w:rPr>
        <w:t>постановляет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Политику обработки персональных данных в территориальной избирательной комиссии ЗАТО «Озерный» (приложение №1)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 Утвердить Правила обработки персональных данных (приложение №2).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Утвердить Правила рассмотрения запросов субъектов персональных данных или их представителей в </w:t>
      </w:r>
      <w:r>
        <w:rPr>
          <w:rFonts w:cs="Times New Roman"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cs="Times New Roman" w:ascii="Times New Roman" w:hAnsi="Times New Roman"/>
          <w:sz w:val="28"/>
          <w:szCs w:val="28"/>
        </w:rPr>
        <w:t xml:space="preserve"> ЗАТО «Озерный» (приложение №3.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Утвердить Правила работы с обезличенными данными (приложение №4).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Утвердить Перечень персональных данных, обрабатываемых в </w:t>
      </w:r>
      <w:r>
        <w:rPr>
          <w:rFonts w:cs="Times New Roman"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cs="Times New Roman" w:ascii="Times New Roman" w:hAnsi="Times New Roman"/>
          <w:sz w:val="28"/>
          <w:szCs w:val="28"/>
        </w:rPr>
        <w:t xml:space="preserve"> ЗАТО «Озерный», в связи с реализацией служебных или трудовых отношений, а также в связи с осуществлением муниципальных функций в сфере избирательного законодательства (приложение №5)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6. Утвердить Перечень должностей и лиц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территориальной избирательной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ЗАТО «Озерный» допущенных для обработки персональных данных, а также ответственных за проведение мероприятий по обезличиванию обрабатываемых персональных данных (приложение №6)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7. Назначить председателя территориальной избирательной комиссии ответственным за организацию обработки персональных данных в территориальной избирательной комиссии ЗАТО «Озерный».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8.  Контроль за выполнением настоящего постановления возложить на председателя территориальной избирательной комиссии ЗАТО «Озерный».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9. </w:t>
      </w:r>
      <w:r>
        <w:rPr>
          <w:rFonts w:cs="Times New Roman" w:ascii="Times New Roman" w:hAnsi="Times New Roman"/>
          <w:sz w:val="28"/>
          <w:szCs w:val="28"/>
        </w:rPr>
        <w:t>Разместить настоящее постановление на сайте (на странице) территориальной избирательной комиссии ЗАТО «Озерный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360" w:before="0" w:after="480"/>
        <w:ind w:left="1969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36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9"/>
        <w:gridCol w:w="5040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Председатель  </w:t>
            </w:r>
          </w:p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территориальной избирательной комиссии ЗАТО «Озерный»</w:t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240" w:after="60"/>
              <w:ind w:left="-142"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Т.И. Комарова</w:t>
            </w:r>
          </w:p>
        </w:tc>
      </w:tr>
      <w:tr>
        <w:trPr>
          <w:trHeight w:val="161" w:hRule="atLeast"/>
        </w:trPr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before="0" w:after="200"/>
              <w:ind w:left="-142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0" w:after="0"/>
              <w:ind w:left="-142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Секретарь </w:t>
            </w:r>
          </w:p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территориальной избирательной комиссии  ЗАТО «Озерный»                   </w:t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240" w:after="60"/>
              <w:ind w:left="-142"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Ж.А. Середа</w:t>
            </w:r>
          </w:p>
        </w:tc>
      </w:tr>
    </w:tbl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3363114"/>
    </w:sdtPr>
    <w:sdtContent>
      <w:p>
        <w:pPr>
          <w:pStyle w:val="Style19"/>
          <w:jc w:val="center"/>
          <w:rPr/>
        </w:pPr>
        <w:r>
          <w:rPr/>
        </w:r>
      </w:p>
    </w:sdtContent>
  </w:sdt>
  <w:p>
    <w:pPr>
      <w:pStyle w:val="Style1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437e2e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semiHidden/>
    <w:qFormat/>
    <w:rsid w:val="007604bc"/>
    <w:rPr/>
  </w:style>
  <w:style w:type="character" w:styleId="21" w:customStyle="1">
    <w:name w:val="Заголовок 2 Знак"/>
    <w:basedOn w:val="DefaultParagraphFont"/>
    <w:link w:val="2"/>
    <w:qFormat/>
    <w:rsid w:val="00437e2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</w:rPr>
  </w:style>
  <w:style w:type="character" w:styleId="ListLabel2">
    <w:name w:val="ListLabel 2"/>
    <w:qFormat/>
    <w:rPr>
      <w:color w:val="auto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a4"/>
    <w:uiPriority w:val="99"/>
    <w:semiHidden/>
    <w:unhideWhenUsed/>
    <w:rsid w:val="007604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LibreOffice/6.1.3.2$Windows_X86_64 LibreOffice_project/86daf60bf00efa86ad547e59e09d6bb77c699acb</Application>
  <Pages>2</Pages>
  <Words>235</Words>
  <Characters>1895</Characters>
  <CharactersWithSpaces>2210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2018-06-01T12:03:00Z</dcterms:created>
  <dc:creator>User</dc:creator>
  <dc:description/>
  <dc:language>ru-RU</dc:language>
  <cp:lastModifiedBy/>
  <cp:lastPrinted>2019-03-12T11:16:55Z</cp:lastPrinted>
  <dcterms:modified xsi:type="dcterms:W3CDTF">2019-03-12T11:17:12Z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